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FAD6D" w14:textId="293481C6" w:rsidR="00911E94" w:rsidRPr="00911E94" w:rsidRDefault="00911E94" w:rsidP="00911E9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911E9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107</w:t>
      </w:r>
      <w:r w:rsidRPr="00911E9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911E9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911E9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911E9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A25A3D" w:rsidRPr="00A25A3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R4-2308236</w:t>
      </w:r>
    </w:p>
    <w:p w14:paraId="12113A91" w14:textId="669D0D61" w:rsidR="0040353F" w:rsidRPr="0040353F" w:rsidRDefault="00911E94" w:rsidP="00911E9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911E9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Incheon, KR, May 22 – May 26, 2023</w:t>
      </w:r>
    </w:p>
    <w:p w14:paraId="3F66B3AB" w14:textId="77777777" w:rsid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2FCB032E" w14:textId="77777777" w:rsidR="00911E94" w:rsidRPr="0046192B" w:rsidRDefault="00911E94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4ED710C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4A0008" w:rsidRPr="004A000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misunderstanding in DC location </w:t>
      </w:r>
      <w:proofErr w:type="spellStart"/>
      <w:r w:rsidR="00911E94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signaling</w:t>
      </w:r>
      <w:proofErr w:type="spellEnd"/>
    </w:p>
    <w:p w14:paraId="76ECAF7E" w14:textId="23F1E1E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11E94">
        <w:rPr>
          <w:rFonts w:ascii="Arial" w:eastAsia="Times New Roman" w:hAnsi="Arial" w:cs="Arial"/>
          <w:kern w:val="0"/>
          <w:sz w:val="22"/>
          <w:szCs w:val="20"/>
          <w:lang w:eastAsia="en-US"/>
        </w:rPr>
        <w:t>5.2.10.2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25C339E9" w14:textId="315B75C0" w:rsidR="003210C1" w:rsidRPr="004A0008" w:rsidRDefault="0040353F" w:rsidP="004A0008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44B175FF" w:rsidR="007A6214" w:rsidRPr="007A6214" w:rsidRDefault="004A000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new R17 DC </w:t>
      </w:r>
      <w:r>
        <w:rPr>
          <w:rFonts w:ascii="Times New Roman" w:hAnsi="Times New Roman" w:cs="Times New Roman" w:hint="eastAsia"/>
        </w:rPr>
        <w:t>location</w:t>
      </w:r>
      <w:r>
        <w:rPr>
          <w:rFonts w:ascii="Times New Roman" w:hAnsi="Times New Roman" w:cs="Times New Roman"/>
        </w:rPr>
        <w:t xml:space="preserve"> reporting signaling was introduced in RAN2 and after checking the spec, it seems some </w:t>
      </w:r>
      <w:r w:rsidR="00911E94">
        <w:rPr>
          <w:rFonts w:ascii="Times New Roman" w:hAnsi="Times New Roman" w:cs="Times New Roman"/>
        </w:rPr>
        <w:t>misunderstanding</w:t>
      </w:r>
      <w:r>
        <w:rPr>
          <w:rFonts w:ascii="Times New Roman" w:hAnsi="Times New Roman" w:cs="Times New Roman"/>
        </w:rPr>
        <w:t xml:space="preserve"> exist. In this contribution, we provide our view on </w:t>
      </w:r>
      <w:r w:rsidR="00911E9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current signaling design.</w:t>
      </w:r>
    </w:p>
    <w:p w14:paraId="7CE4B26F" w14:textId="31922027" w:rsidR="003C1897" w:rsidRPr="004A0008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10F3344" w14:textId="1FCF4147" w:rsidR="004A0008" w:rsidRDefault="004A0008" w:rsidP="004A0008">
      <w:pPr>
        <w:rPr>
          <w:rFonts w:ascii="Times New Roman" w:hAnsi="Times New Roman" w:cs="Times New Roman"/>
        </w:rPr>
      </w:pPr>
      <w:r w:rsidRPr="004A000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current TS 38. 331, the R17 DC </w:t>
      </w:r>
      <w:r>
        <w:rPr>
          <w:rFonts w:ascii="Times New Roman" w:hAnsi="Times New Roman" w:cs="Times New Roman" w:hint="eastAsia"/>
        </w:rPr>
        <w:t>location</w:t>
      </w:r>
      <w:r>
        <w:rPr>
          <w:rFonts w:ascii="Times New Roman" w:hAnsi="Times New Roman" w:cs="Times New Roman"/>
        </w:rPr>
        <w:t xml:space="preserve"> signaling is described as </w:t>
      </w:r>
      <w:r>
        <w:rPr>
          <w:rFonts w:ascii="Times New Roman" w:hAnsi="Times New Roman" w:cs="Times New Roman" w:hint="eastAsia"/>
        </w:rPr>
        <w:t>follow</w:t>
      </w:r>
      <w:r>
        <w:rPr>
          <w:rFonts w:ascii="Times New Roman" w:hAnsi="Times New Roman" w:cs="Times New Roman"/>
        </w:rPr>
        <w:t>s:</w:t>
      </w:r>
    </w:p>
    <w:p w14:paraId="5536AEBE" w14:textId="77777777" w:rsidR="004A0008" w:rsidRPr="004A0008" w:rsidRDefault="004A0008" w:rsidP="004A0008">
      <w:pPr>
        <w:rPr>
          <w:rFonts w:ascii="Times New Roman" w:hAnsi="Times New Roman" w:cs="Times New Roman"/>
        </w:rPr>
      </w:pPr>
    </w:p>
    <w:p w14:paraId="2997F53A" w14:textId="753D8AC3" w:rsidR="004A0008" w:rsidRDefault="004A0008" w:rsidP="004A000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50150B3" wp14:editId="41A17F3A">
            <wp:extent cx="5923966" cy="1771475"/>
            <wp:effectExtent l="0" t="0" r="635" b="635"/>
            <wp:docPr id="1991562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56207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2161" cy="177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63D17" w14:textId="2F2E985D" w:rsidR="004A0008" w:rsidRPr="004A0008" w:rsidRDefault="004A0008" w:rsidP="004A00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085B79A" w14:textId="4BDE55D8" w:rsidR="004A0008" w:rsidRDefault="004A0008" w:rsidP="004A0008">
      <w:r>
        <w:rPr>
          <w:noProof/>
        </w:rPr>
        <w:drawing>
          <wp:inline distT="0" distB="0" distL="0" distR="0" wp14:anchorId="2B902C0B" wp14:editId="0C63C3BC">
            <wp:extent cx="6122035" cy="637540"/>
            <wp:effectExtent l="0" t="0" r="0" b="0"/>
            <wp:docPr id="2033390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9026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00BA1" w14:textId="77777777" w:rsidR="004A0008" w:rsidRDefault="004A0008" w:rsidP="004A0008"/>
    <w:p w14:paraId="7BD344D3" w14:textId="2FC00DDE" w:rsidR="004A0008" w:rsidRDefault="004A0008" w:rsidP="004A0008">
      <w:pPr>
        <w:rPr>
          <w:rFonts w:ascii="Times New Roman" w:hAnsi="Times New Roman" w:cs="Times New Roman"/>
        </w:rPr>
      </w:pPr>
      <w:r w:rsidRPr="004A0008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t is noted that under current description, </w:t>
      </w:r>
      <w:r w:rsidR="001D5DAA">
        <w:rPr>
          <w:rFonts w:ascii="Times New Roman" w:hAnsi="Times New Roman" w:cs="Times New Roman"/>
        </w:rPr>
        <w:t xml:space="preserve">only single value can be reported if the frequency component is set to </w:t>
      </w:r>
      <w:proofErr w:type="spellStart"/>
      <w:r w:rsidR="001D5DAA" w:rsidRPr="001D5DAA">
        <w:rPr>
          <w:rFonts w:ascii="Times New Roman" w:hAnsi="Times New Roman" w:cs="Times New Roman"/>
          <w:i/>
          <w:iCs/>
        </w:rPr>
        <w:t>configuredCarrier</w:t>
      </w:r>
      <w:proofErr w:type="spellEnd"/>
      <w:r w:rsidR="001D5DAA" w:rsidRPr="001D5DAA">
        <w:rPr>
          <w:rFonts w:ascii="Times New Roman" w:hAnsi="Times New Roman" w:cs="Times New Roman"/>
        </w:rPr>
        <w:t xml:space="preserve"> or </w:t>
      </w:r>
      <w:proofErr w:type="spellStart"/>
      <w:r w:rsidR="001D5DAA" w:rsidRPr="001D5DAA">
        <w:rPr>
          <w:rFonts w:ascii="Times New Roman" w:hAnsi="Times New Roman" w:cs="Times New Roman"/>
          <w:i/>
          <w:iCs/>
        </w:rPr>
        <w:t>configuredBWP</w:t>
      </w:r>
      <w:proofErr w:type="spellEnd"/>
      <w:r w:rsidR="001D5DAA">
        <w:rPr>
          <w:rFonts w:ascii="Times New Roman" w:hAnsi="Times New Roman" w:cs="Times New Roman"/>
        </w:rPr>
        <w:t xml:space="preserve">. In our understanding, the single </w:t>
      </w:r>
      <w:proofErr w:type="spellStart"/>
      <w:r w:rsidR="001D5DAA" w:rsidRPr="001D5DAA">
        <w:rPr>
          <w:rFonts w:ascii="Times New Roman" w:hAnsi="Times New Roman" w:cs="Times New Roman"/>
          <w:i/>
          <w:iCs/>
        </w:rPr>
        <w:t>offsetValue</w:t>
      </w:r>
      <w:proofErr w:type="spellEnd"/>
      <w:r w:rsidR="001D5DAA">
        <w:rPr>
          <w:rFonts w:ascii="Times New Roman" w:hAnsi="Times New Roman" w:cs="Times New Roman"/>
        </w:rPr>
        <w:t xml:space="preserve"> is introduce to save overhead when DC location is not changed for different CC </w:t>
      </w:r>
      <w:r w:rsidR="00911E94">
        <w:rPr>
          <w:rFonts w:ascii="Times New Roman" w:hAnsi="Times New Roman" w:cs="Times New Roman"/>
        </w:rPr>
        <w:t>configurations</w:t>
      </w:r>
      <w:r w:rsidR="001D5DAA">
        <w:rPr>
          <w:rFonts w:ascii="Times New Roman" w:hAnsi="Times New Roman" w:cs="Times New Roman"/>
        </w:rPr>
        <w:t xml:space="preserve">, but </w:t>
      </w:r>
      <w:r w:rsidR="00911E94">
        <w:rPr>
          <w:rFonts w:ascii="Times New Roman" w:hAnsi="Times New Roman" w:cs="Times New Roman"/>
        </w:rPr>
        <w:t xml:space="preserve">the </w:t>
      </w:r>
      <w:r w:rsidR="001D5DAA">
        <w:rPr>
          <w:rFonts w:ascii="Times New Roman" w:hAnsi="Times New Roman" w:cs="Times New Roman"/>
        </w:rPr>
        <w:t xml:space="preserve">current description may put unnecessary </w:t>
      </w:r>
      <w:r w:rsidR="00911E94">
        <w:rPr>
          <w:rFonts w:ascii="Times New Roman" w:hAnsi="Times New Roman" w:cs="Times New Roman"/>
        </w:rPr>
        <w:t>restrictions</w:t>
      </w:r>
      <w:r w:rsidR="001D5DAA">
        <w:rPr>
          <w:rFonts w:ascii="Times New Roman" w:hAnsi="Times New Roman" w:cs="Times New Roman"/>
        </w:rPr>
        <w:t xml:space="preserve"> on UE implementation, as shown in Figure 1:</w:t>
      </w:r>
    </w:p>
    <w:p w14:paraId="69FCE3EE" w14:textId="77777777" w:rsidR="001D5DAA" w:rsidRDefault="001D5DAA" w:rsidP="004A0008">
      <w:pPr>
        <w:rPr>
          <w:rFonts w:ascii="Times New Roman" w:hAnsi="Times New Roman" w:cs="Times New Roman"/>
        </w:rPr>
      </w:pPr>
    </w:p>
    <w:p w14:paraId="7DA7379D" w14:textId="15FCF2F3" w:rsidR="00475F7E" w:rsidRDefault="00475F7E" w:rsidP="00475F7E">
      <w:pPr>
        <w:jc w:val="center"/>
      </w:pPr>
      <w:r>
        <w:object w:dxaOrig="7366" w:dyaOrig="4455" w14:anchorId="386F19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146.3pt" o:ole="">
            <v:imagedata r:id="rId10" o:title=""/>
          </v:shape>
          <o:OLEObject Type="Embed" ProgID="Visio.Drawing.15" ShapeID="_x0000_i1025" DrawAspect="Content" ObjectID="_1745679819" r:id="rId11"/>
        </w:object>
      </w:r>
    </w:p>
    <w:p w14:paraId="57B87B98" w14:textId="28DF9ACC" w:rsidR="00475F7E" w:rsidRPr="00475F7E" w:rsidRDefault="00475F7E" w:rsidP="00475F7E">
      <w:pPr>
        <w:jc w:val="center"/>
        <w:rPr>
          <w:rFonts w:ascii="Times New Roman" w:hAnsi="Times New Roman" w:cs="Times New Roman"/>
          <w:b/>
          <w:bCs/>
        </w:rPr>
      </w:pPr>
      <w:r w:rsidRPr="00475F7E">
        <w:rPr>
          <w:rFonts w:ascii="Times New Roman" w:hAnsi="Times New Roman" w:cs="Times New Roman" w:hint="eastAsia"/>
          <w:b/>
          <w:bCs/>
        </w:rPr>
        <w:t>F</w:t>
      </w:r>
      <w:r w:rsidRPr="00475F7E">
        <w:rPr>
          <w:rFonts w:ascii="Times New Roman" w:hAnsi="Times New Roman" w:cs="Times New Roman"/>
          <w:b/>
          <w:bCs/>
        </w:rPr>
        <w:t>igure 1 DC location in different UE implementation</w:t>
      </w:r>
    </w:p>
    <w:p w14:paraId="7B77BC79" w14:textId="6800B2C3" w:rsidR="001D5DAA" w:rsidRDefault="00475F7E" w:rsidP="004A00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F</w:t>
      </w:r>
      <w:r>
        <w:rPr>
          <w:rFonts w:ascii="Times New Roman" w:hAnsi="Times New Roman" w:cs="Times New Roman"/>
        </w:rPr>
        <w:t xml:space="preserve">or UE implementation 1, </w:t>
      </w:r>
      <w:r w:rsidR="00911E9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current </w:t>
      </w:r>
      <w:proofErr w:type="spellStart"/>
      <w:r>
        <w:rPr>
          <w:rFonts w:ascii="Times New Roman" w:hAnsi="Times New Roman" w:cs="Times New Roman"/>
        </w:rPr>
        <w:t>offsetValue</w:t>
      </w:r>
      <w:proofErr w:type="spellEnd"/>
      <w:r>
        <w:rPr>
          <w:rFonts w:ascii="Times New Roman" w:hAnsi="Times New Roman" w:cs="Times New Roman"/>
        </w:rPr>
        <w:t xml:space="preserve"> can save signaling overhead successfully, but the description in </w:t>
      </w:r>
      <w:r w:rsidR="00911E9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spec will preclude UE implementation 2 which is not preferred. Similar </w:t>
      </w:r>
      <w:r w:rsidR="00911E94">
        <w:rPr>
          <w:rFonts w:ascii="Times New Roman" w:hAnsi="Times New Roman" w:cs="Times New Roman"/>
        </w:rPr>
        <w:t>restrictions</w:t>
      </w:r>
      <w:r>
        <w:rPr>
          <w:rFonts w:ascii="Times New Roman" w:hAnsi="Times New Roman" w:cs="Times New Roman"/>
        </w:rPr>
        <w:t xml:space="preserve"> may also happen to the frequency component is </w:t>
      </w:r>
      <w:proofErr w:type="spellStart"/>
      <w:r w:rsidR="001066AC" w:rsidRPr="001066AC">
        <w:rPr>
          <w:rFonts w:ascii="Times New Roman" w:hAnsi="Times New Roman" w:cs="Times New Roman"/>
          <w:i/>
          <w:iCs/>
        </w:rPr>
        <w:t>activeCarrier</w:t>
      </w:r>
      <w:proofErr w:type="spellEnd"/>
      <w:r w:rsidR="001066AC" w:rsidRPr="001066AC">
        <w:rPr>
          <w:rFonts w:ascii="Times New Roman" w:hAnsi="Times New Roman" w:cs="Times New Roman"/>
        </w:rPr>
        <w:t xml:space="preserve"> or </w:t>
      </w:r>
      <w:proofErr w:type="spellStart"/>
      <w:r w:rsidR="001066AC" w:rsidRPr="001066AC">
        <w:rPr>
          <w:rFonts w:ascii="Times New Roman" w:hAnsi="Times New Roman" w:cs="Times New Roman"/>
          <w:i/>
          <w:iCs/>
        </w:rPr>
        <w:t>activeBWP</w:t>
      </w:r>
      <w:proofErr w:type="spellEnd"/>
      <w:r w:rsidR="001066AC">
        <w:rPr>
          <w:rFonts w:ascii="Times New Roman" w:hAnsi="Times New Roman" w:cs="Times New Roman"/>
        </w:rPr>
        <w:t>, s</w:t>
      </w:r>
      <w:r>
        <w:rPr>
          <w:rFonts w:ascii="Times New Roman" w:hAnsi="Times New Roman" w:cs="Times New Roman"/>
        </w:rPr>
        <w:t>o in our view, it is better to inform RAN2 to remove suc</w:t>
      </w:r>
      <w:r w:rsidR="001066AC">
        <w:rPr>
          <w:rFonts w:ascii="Times New Roman" w:hAnsi="Times New Roman" w:cs="Times New Roman"/>
        </w:rPr>
        <w:t>h restriction and allow UE to use its preferred signaling method.</w:t>
      </w:r>
    </w:p>
    <w:p w14:paraId="66FF8269" w14:textId="77777777" w:rsidR="001066AC" w:rsidRPr="001066AC" w:rsidRDefault="001066AC" w:rsidP="004A0008">
      <w:pPr>
        <w:rPr>
          <w:rFonts w:ascii="Times New Roman" w:hAnsi="Times New Roman" w:cs="Times New Roman"/>
          <w:b/>
          <w:bCs/>
        </w:rPr>
      </w:pPr>
    </w:p>
    <w:p w14:paraId="3709B184" w14:textId="0A08EF46" w:rsidR="001066AC" w:rsidRDefault="001066AC" w:rsidP="004A0008">
      <w:pPr>
        <w:rPr>
          <w:rFonts w:ascii="Times New Roman" w:hAnsi="Times New Roman" w:cs="Times New Roman"/>
          <w:b/>
          <w:bCs/>
        </w:rPr>
      </w:pPr>
      <w:r w:rsidRPr="001066AC">
        <w:rPr>
          <w:rFonts w:ascii="Times New Roman" w:hAnsi="Times New Roman" w:cs="Times New Roman"/>
          <w:b/>
          <w:bCs/>
        </w:rPr>
        <w:t xml:space="preserve">Observation: Current description for R17 DC location signaling in RAN2 spec will </w:t>
      </w:r>
      <w:r w:rsidR="00911E94">
        <w:rPr>
          <w:rFonts w:ascii="Times New Roman" w:hAnsi="Times New Roman" w:cs="Times New Roman"/>
          <w:b/>
          <w:bCs/>
        </w:rPr>
        <w:t>restrict</w:t>
      </w:r>
      <w:r w:rsidRPr="001066AC">
        <w:rPr>
          <w:rFonts w:ascii="Times New Roman" w:hAnsi="Times New Roman" w:cs="Times New Roman"/>
          <w:b/>
          <w:bCs/>
        </w:rPr>
        <w:t xml:space="preserve"> UE implementation in some cases.</w:t>
      </w:r>
    </w:p>
    <w:p w14:paraId="64A047A7" w14:textId="77777777" w:rsidR="001066AC" w:rsidRDefault="001066AC" w:rsidP="004A0008">
      <w:pPr>
        <w:rPr>
          <w:rFonts w:ascii="Times New Roman" w:hAnsi="Times New Roman" w:cs="Times New Roman"/>
          <w:b/>
          <w:bCs/>
        </w:rPr>
      </w:pPr>
    </w:p>
    <w:p w14:paraId="69E363AD" w14:textId="53C6EFDF" w:rsidR="001066AC" w:rsidRPr="001066AC" w:rsidRDefault="001066AC" w:rsidP="004A0008">
      <w:pPr>
        <w:rPr>
          <w:rFonts w:ascii="Times New Roman" w:hAnsi="Times New Roman" w:cs="Times New Roman"/>
          <w:b/>
          <w:bCs/>
        </w:rPr>
      </w:pPr>
      <w:bookmarkStart w:id="2" w:name="_Hlk135067064"/>
      <w:r>
        <w:rPr>
          <w:rFonts w:ascii="Times New Roman" w:hAnsi="Times New Roman" w:cs="Times New Roman"/>
          <w:b/>
          <w:bCs/>
        </w:rPr>
        <w:t>Proposal: Send LS to RAN2 to remove the restriction and l</w:t>
      </w:r>
      <w:r w:rsidRPr="001066AC">
        <w:rPr>
          <w:rFonts w:ascii="Times New Roman" w:hAnsi="Times New Roman" w:cs="Times New Roman"/>
          <w:b/>
          <w:bCs/>
        </w:rPr>
        <w:t>et the UE choose whether</w:t>
      </w:r>
      <w:r w:rsidR="00911E94">
        <w:rPr>
          <w:rFonts w:ascii="Times New Roman" w:hAnsi="Times New Roman" w:cs="Times New Roman"/>
          <w:b/>
          <w:bCs/>
        </w:rPr>
        <w:t xml:space="preserve"> </w:t>
      </w:r>
      <w:r w:rsidR="001C390A">
        <w:rPr>
          <w:rFonts w:ascii="Times New Roman" w:hAnsi="Times New Roman" w:cs="Times New Roman" w:hint="eastAsia"/>
          <w:b/>
          <w:bCs/>
        </w:rPr>
        <w:t>a</w:t>
      </w:r>
      <w:r w:rsidR="001C390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single offset value</w:t>
      </w:r>
      <w:r w:rsidRPr="001066AC">
        <w:rPr>
          <w:rFonts w:ascii="Times New Roman" w:hAnsi="Times New Roman" w:cs="Times New Roman"/>
          <w:b/>
          <w:bCs/>
        </w:rPr>
        <w:t xml:space="preserve"> </w:t>
      </w:r>
      <w:r w:rsidR="001C390A">
        <w:rPr>
          <w:rFonts w:ascii="Times New Roman" w:hAnsi="Times New Roman" w:cs="Times New Roman"/>
          <w:b/>
          <w:bCs/>
        </w:rPr>
        <w:t>or offset list is needed</w:t>
      </w:r>
      <w:r>
        <w:rPr>
          <w:rFonts w:ascii="Times New Roman" w:hAnsi="Times New Roman" w:cs="Times New Roman"/>
          <w:b/>
          <w:bCs/>
        </w:rPr>
        <w:t>.</w:t>
      </w:r>
    </w:p>
    <w:bookmarkEnd w:id="2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76ADB464" w14:textId="25C5CF9F" w:rsidR="001066AC" w:rsidRPr="001066AC" w:rsidRDefault="001066AC" w:rsidP="001066AC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066AC"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n this contribution, we identify a possible restriction on UE implementation for DC location </w:t>
      </w:r>
      <w:r w:rsidR="00911E94">
        <w:rPr>
          <w:rFonts w:ascii="Times New Roman" w:eastAsia="等线" w:hAnsi="Times New Roman" w:cs="Times New Roman"/>
          <w:kern w:val="0"/>
          <w:sz w:val="20"/>
          <w:szCs w:val="20"/>
        </w:rPr>
        <w:t>signaling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720A03BC" w14:textId="77777777" w:rsidR="00911E94" w:rsidRPr="00911E94" w:rsidRDefault="00911E94" w:rsidP="00911E94">
      <w:pPr>
        <w:rPr>
          <w:rFonts w:ascii="Times New Roman" w:hAnsi="Times New Roman" w:cs="Times New Roman"/>
        </w:rPr>
      </w:pPr>
      <w:r w:rsidRPr="001066AC">
        <w:rPr>
          <w:rFonts w:ascii="Times New Roman" w:hAnsi="Times New Roman" w:cs="Times New Roman"/>
          <w:b/>
          <w:bCs/>
        </w:rPr>
        <w:t xml:space="preserve">Observation: </w:t>
      </w:r>
      <w:r w:rsidRPr="00911E94">
        <w:rPr>
          <w:rFonts w:ascii="Times New Roman" w:hAnsi="Times New Roman" w:cs="Times New Roman"/>
        </w:rPr>
        <w:t>Current description for R17 DC location signaling in RAN2 spec will restrict UE implementation in some cases.</w:t>
      </w:r>
    </w:p>
    <w:p w14:paraId="053E3ABD" w14:textId="77777777" w:rsidR="00911E94" w:rsidRPr="00911E94" w:rsidRDefault="00911E94" w:rsidP="00911E94">
      <w:pPr>
        <w:rPr>
          <w:rFonts w:ascii="Times New Roman" w:hAnsi="Times New Roman" w:cs="Times New Roman"/>
        </w:rPr>
      </w:pPr>
    </w:p>
    <w:p w14:paraId="74683A33" w14:textId="1D4A1EAD" w:rsidR="001C390A" w:rsidRPr="00911E94" w:rsidRDefault="001C390A" w:rsidP="00911E94">
      <w:pPr>
        <w:rPr>
          <w:rFonts w:ascii="Times New Roman" w:hAnsi="Times New Roman" w:cs="Times New Roman"/>
        </w:rPr>
      </w:pPr>
      <w:r w:rsidRPr="001C390A">
        <w:rPr>
          <w:rFonts w:ascii="Times New Roman" w:hAnsi="Times New Roman" w:cs="Times New Roman"/>
          <w:b/>
          <w:bCs/>
        </w:rPr>
        <w:t xml:space="preserve">Proposal: </w:t>
      </w:r>
      <w:r w:rsidRPr="001C390A">
        <w:rPr>
          <w:rFonts w:ascii="Times New Roman" w:hAnsi="Times New Roman" w:cs="Times New Roman"/>
        </w:rPr>
        <w:t>Send LS to RAN2 to remove the restriction and let the UE choose whether a single offset value or offset list is needed.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EB05302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1066AC">
        <w:rPr>
          <w:rFonts w:ascii="Times New Roman" w:eastAsia="等线" w:hAnsi="Times New Roman" w:cs="Times New Roman"/>
          <w:kern w:val="0"/>
          <w:sz w:val="20"/>
          <w:szCs w:val="20"/>
        </w:rPr>
        <w:t>TS 38.331</w:t>
      </w:r>
    </w:p>
    <w:sectPr w:rsidR="00DB2092" w:rsidRPr="00544495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C1285" w14:textId="77777777" w:rsidR="006610BB" w:rsidRDefault="006610BB" w:rsidP="0040353F">
      <w:r>
        <w:separator/>
      </w:r>
    </w:p>
  </w:endnote>
  <w:endnote w:type="continuationSeparator" w:id="0">
    <w:p w14:paraId="76814B67" w14:textId="77777777" w:rsidR="006610BB" w:rsidRDefault="006610B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09519" w14:textId="77777777" w:rsidR="006610BB" w:rsidRDefault="006610BB" w:rsidP="0040353F">
      <w:r>
        <w:separator/>
      </w:r>
    </w:p>
  </w:footnote>
  <w:footnote w:type="continuationSeparator" w:id="0">
    <w:p w14:paraId="6D287E36" w14:textId="77777777" w:rsidR="006610BB" w:rsidRDefault="006610B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19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6AC"/>
    <w:rsid w:val="00107A66"/>
    <w:rsid w:val="00127DEF"/>
    <w:rsid w:val="00134AB1"/>
    <w:rsid w:val="00134F49"/>
    <w:rsid w:val="00157209"/>
    <w:rsid w:val="001A5AE8"/>
    <w:rsid w:val="001C390A"/>
    <w:rsid w:val="001D5DAA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75F7E"/>
    <w:rsid w:val="00486554"/>
    <w:rsid w:val="0049466C"/>
    <w:rsid w:val="004A0008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10BB"/>
    <w:rsid w:val="00667839"/>
    <w:rsid w:val="00680066"/>
    <w:rsid w:val="006844D2"/>
    <w:rsid w:val="006A5090"/>
    <w:rsid w:val="006A676A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11E94"/>
    <w:rsid w:val="00915DB1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25A3D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0F93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2023-05-15T10:17:00Z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